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86E6F8" wp14:editId="42578785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6667F2" w:rsidP="006667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../../2020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66900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Müdür Yardımcıların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263"/>
              </w:tabs>
              <w:jc w:val="both"/>
            </w:pPr>
            <w:r w:rsidRPr="00B61836">
              <w:t>Yükseköğretim Kanunu'nun 4. ve 5. maddelerinde belirtilen amaç ve ilkelere uygun hareket etmek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4B4B4D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Bilal 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263"/>
              </w:tabs>
              <w:ind w:left="33"/>
              <w:jc w:val="both"/>
              <w:rPr>
                <w:bCs/>
              </w:rPr>
            </w:pPr>
            <w:r w:rsidRPr="00B61836"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319"/>
              </w:tabs>
              <w:jc w:val="both"/>
            </w:pPr>
            <w:r w:rsidRPr="00B61836">
              <w:t>İlgili maddeler ve gereklilikleri konusunda bilgilendirilme yönünde gerekli çalışmaların tamamlanması.</w:t>
            </w:r>
          </w:p>
        </w:tc>
      </w:tr>
      <w:tr w:rsidR="00C66900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>Öğrenci soruşturma dosyalarını izlemek, kurulacak komisyonlara başkanlık etmek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4B4B4D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Bilal 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Öğrenciler arasında asayişin bozulması yada haksızlık ortamının doğması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  <w:tabs>
                <w:tab w:val="left" w:pos="319"/>
              </w:tabs>
              <w:ind w:left="360"/>
              <w:jc w:val="both"/>
            </w:pPr>
            <w:r w:rsidRPr="00B61836">
              <w:t>Soruşturmaların kanun ve nizamlara uygun yapılmasını kontrol etmek.</w:t>
            </w:r>
          </w:p>
        </w:tc>
      </w:tr>
      <w:tr w:rsidR="00C66900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kulüplerinin ve öğrencilerin düzenleyeceği her türlü etkinliği denetlemek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4B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Öğr.Gör. </w:t>
            </w:r>
            <w:r w:rsidR="004B4B4D">
              <w:rPr>
                <w:rFonts w:ascii="Times New Roman" w:hAnsi="Times New Roman" w:cs="Times New Roman"/>
                <w:sz w:val="24"/>
                <w:szCs w:val="24"/>
              </w:rPr>
              <w:t>Sabır ERTEKİN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Öğrenciler arasında kanundışı faaliyetlerin baş göstermesi</w:t>
            </w:r>
          </w:p>
        </w:tc>
        <w:tc>
          <w:tcPr>
            <w:tcW w:w="5103" w:type="dxa"/>
            <w:shd w:val="clear" w:color="auto" w:fill="auto"/>
          </w:tcPr>
          <w:tbl>
            <w:tblPr>
              <w:tblW w:w="49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C66900" w:rsidRPr="00B61836" w:rsidTr="00C77BBE">
              <w:trPr>
                <w:trHeight w:val="1146"/>
              </w:trPr>
              <w:tc>
                <w:tcPr>
                  <w:tcW w:w="4995" w:type="dxa"/>
                </w:tcPr>
                <w:p w:rsidR="00C66900" w:rsidRPr="00B61836" w:rsidRDefault="00C66900" w:rsidP="00C77BBE">
                  <w:pPr>
                    <w:pStyle w:val="Default"/>
                  </w:pPr>
                  <w:r w:rsidRPr="00B61836">
                    <w:t xml:space="preserve">Bölüm, öğrenci ve ilgili birimlerle sürekli irtibat halinde olmak. Kontrol mekanizmasını geliştirmek. </w:t>
                  </w:r>
                </w:p>
              </w:tc>
            </w:tr>
          </w:tbl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sorunlarını Müdür adına dinlemek ve çözüme kavuşturmak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4B4B4D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Bilal 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Dikkate alınmayan sorunların büyümesi ve fakülte </w:t>
            </w: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genelinde huzurun bozulmasına zemin hazırlaması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</w:pPr>
            <w:r w:rsidRPr="00B61836">
              <w:lastRenderedPageBreak/>
              <w:t xml:space="preserve">Öğretim elemanlarının mümkün olduğunca genel sorunlarla ilgilenip idareyle çözüm arayışına </w:t>
            </w:r>
            <w:r w:rsidRPr="00B61836">
              <w:lastRenderedPageBreak/>
              <w:t xml:space="preserve">girmeleri ve gerekli hallerde uzmanlardan yardım alınmalı. </w:t>
            </w:r>
          </w:p>
        </w:tc>
      </w:tr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 içi ve kurum dışı bursiyer seçimlerini gerçekleştirmek üzere ilgili komisyonda görev almak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4B4B4D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Öğr.Gör.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Sabır ERTEKİN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Haksızlık ve mağduriyet olur.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</w:pPr>
            <w:r w:rsidRPr="00B61836">
              <w:t xml:space="preserve">Burs verilecek öğrencilerin ilgili yönetmeliğe uygun seçilmesi. 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Cengiz BALCI                                                               </w:t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>Doç.Dr. Mehmet 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2F6C179" wp14:editId="3F6915B9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6667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666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Yüksekokul Sekreterine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</w:pPr>
            <w:r w:rsidRPr="00B61836">
              <w:t xml:space="preserve">Kanun, yönetmelik ve diğer mevzuatın takibi ve </w:t>
            </w:r>
          </w:p>
          <w:p w:rsidR="00C66900" w:rsidRPr="00B61836" w:rsidRDefault="00C66900" w:rsidP="00C77BBE">
            <w:pPr>
              <w:pStyle w:val="Default"/>
              <w:jc w:val="both"/>
            </w:pPr>
            <w:r w:rsidRPr="00B61836">
              <w:t>uygulanması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B61836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Hak kaybı, yanlış işlem, kaynak israfı, tenkit, soruşturma, cezai yaptırımlar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Değişiklikleri takip etmek ve uygulamak </w:t>
            </w:r>
          </w:p>
          <w:p w:rsidR="00C66900" w:rsidRPr="00B61836" w:rsidRDefault="00C66900" w:rsidP="00C77BBE">
            <w:pPr>
              <w:pStyle w:val="Default"/>
              <w:jc w:val="both"/>
            </w:pPr>
          </w:p>
        </w:tc>
      </w:tr>
      <w:tr w:rsidR="00C66900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Yüksekokul Kurulu, Yüksekokul Yönetim Kurulu ve Disiplin Kurulu kararlarının yazılması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B61836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Zaman kaybı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Zamanında görevi yerine getirmek</w:t>
            </w:r>
          </w:p>
        </w:tc>
      </w:tr>
      <w:tr w:rsidR="00B61836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Görevden ayrılan personelin yerine görevlendirme yapılması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Görevin aksaması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Birimler arası koordinasyon sağlanması ve görevlendirmelerin zamanında yapılması</w:t>
            </w:r>
          </w:p>
        </w:tc>
      </w:tr>
      <w:tr w:rsidR="00B61836" w:rsidRPr="00B61836" w:rsidTr="00C77BBE">
        <w:trPr>
          <w:trHeight w:val="568"/>
        </w:trPr>
        <w:tc>
          <w:tcPr>
            <w:tcW w:w="451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Gizli yazıların hazırlanması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İtibar ve güven kaybı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Gizliliğe riayet etmek </w:t>
            </w:r>
          </w:p>
        </w:tc>
      </w:tr>
      <w:tr w:rsidR="00B61836" w:rsidRPr="00B61836" w:rsidTr="00C77BBE">
        <w:tc>
          <w:tcPr>
            <w:tcW w:w="451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lastRenderedPageBreak/>
              <w:t xml:space="preserve">Kadro takip ve çalışmaları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Düşük</w:t>
            </w:r>
          </w:p>
        </w:tc>
        <w:tc>
          <w:tcPr>
            <w:tcW w:w="3118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Hak kaybı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Planlı ve programlı bir şekilde yürütmek 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Üniversitemiz iç ve dış tehditler ile doğal afetlere karşı koruma ve güvenlik tedbirlerinin sağlanması. </w:t>
            </w:r>
          </w:p>
          <w:p w:rsidR="00B61836" w:rsidRPr="00B61836" w:rsidRDefault="00B61836" w:rsidP="00B61836">
            <w:pPr>
              <w:pStyle w:val="Default"/>
            </w:pPr>
            <w:r w:rsidRPr="00B61836">
              <w:t xml:space="preserve">(Sivil savunma, yangın, deprem, sel, terör, provokasyon vb.)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Mali kayıp, yangın ve diğer tehlikelere karşı hazırlıksız yakalanma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Sivil savunma hizmetlerinin düzenli yürütülmesi, araç gereç temini ve personelin eğitimi 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Gelen giden evrakları titizlikle takip edip, dağıtımını zimmetle yapmak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İşlerin aksaması ve evrakların kaybolması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Evrakların takibi 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Birimlere uygun personelin görevlendirilmesi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İşlerin aksaması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Uygun görevlendirmelerin yapılması ve birimler arası koordinasyonun sağlanması 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Bütçe çalışmaları </w:t>
            </w:r>
          </w:p>
          <w:p w:rsidR="00B61836" w:rsidRPr="00B61836" w:rsidRDefault="00B61836" w:rsidP="00B61836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Abdulmecit YILDIRIM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Bütçe açığı </w:t>
            </w:r>
          </w:p>
          <w:p w:rsidR="00B61836" w:rsidRPr="00B61836" w:rsidRDefault="00B61836" w:rsidP="00B61836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Oluşacak harcamaların öngörülmesi </w:t>
            </w:r>
          </w:p>
          <w:p w:rsidR="00B61836" w:rsidRPr="00B61836" w:rsidRDefault="00B61836" w:rsidP="00B61836">
            <w:pPr>
              <w:pStyle w:val="Default"/>
              <w:jc w:val="both"/>
            </w:pP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Doç.Dr. Mehmet </w:t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D734116" wp14:editId="0994AB88">
                  <wp:extent cx="1199693" cy="1207008"/>
                  <wp:effectExtent l="0" t="0" r="635" b="0"/>
                  <wp:docPr id="2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297B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29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Yazı ve Özlük İşlerine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</w:pPr>
            <w:r w:rsidRPr="00B61836">
              <w:t>Yönetim Kurulu ve Yüksekokul Kurul Kararları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B61836" w:rsidP="00C77BBE">
            <w:pPr>
              <w:pStyle w:val="Default"/>
            </w:pPr>
            <w:r w:rsidRPr="00B61836">
              <w:t>Cengiz BALCI</w:t>
            </w:r>
            <w:r w:rsidR="00C66900" w:rsidRPr="00B61836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Gündem Maddelerinin gündeme Alınmaması 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2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Düzenli takiplerin yapılması </w:t>
            </w:r>
          </w:p>
        </w:tc>
      </w:tr>
      <w:tr w:rsidR="00B61836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Giden evrakları takip edip dağıtımını zimmetle yapmak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Cengiz BALCI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İşlerin aksaması ve evrak kaybı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Evrakların takibi ve zimmetlerin yapılması.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8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Öğretim Elemanları ve İdari Personellere ait tüm özlük işler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Cengiz BALCI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Hak Kaybı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İşlemlerin zamanında yapılması takip işlemlerinin yasal süre içerisinde yapılması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Gelen evrakları kaydetmek ve genel takibi yapmak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Cengiz BALCI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Zaman, güven ve hak kaybı </w:t>
            </w:r>
          </w:p>
          <w:p w:rsidR="00B61836" w:rsidRPr="00B61836" w:rsidRDefault="00B61836" w:rsidP="00B61836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Takip işlemlerinin zamanında ve düzgün yapılması. </w:t>
            </w:r>
          </w:p>
          <w:p w:rsidR="00B61836" w:rsidRPr="00B61836" w:rsidRDefault="00B61836" w:rsidP="00B61836">
            <w:pPr>
              <w:pStyle w:val="Default"/>
              <w:jc w:val="both"/>
            </w:pPr>
          </w:p>
        </w:tc>
      </w:tr>
      <w:tr w:rsidR="00B61836" w:rsidRPr="00B61836" w:rsidTr="00C77BBE"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lastRenderedPageBreak/>
              <w:t xml:space="preserve">Fakülte ile ilgili her türlü bilgi ve belgeyi korumak ilgisiz kişiliklerin eline geçmesini önlemek 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Cengiz BALCI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Hak Kaybı aranan bilgi ve belgeye ulaşılmaması </w:t>
            </w:r>
          </w:p>
          <w:p w:rsidR="00B61836" w:rsidRPr="00B61836" w:rsidRDefault="00B61836" w:rsidP="00B61836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Yapılan işe özen gösterip ve dikkat etmek. </w:t>
            </w:r>
          </w:p>
          <w:p w:rsidR="00B61836" w:rsidRPr="00B61836" w:rsidRDefault="00B61836" w:rsidP="00B61836">
            <w:pPr>
              <w:pStyle w:val="Default"/>
              <w:jc w:val="both"/>
            </w:pPr>
          </w:p>
        </w:tc>
      </w:tr>
      <w:tr w:rsidR="00B61836" w:rsidRPr="00B61836" w:rsidTr="00C77BBE"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>Akademik ve İdari personellerin SGK giriş ve çıkışlarını sisteme girmek</w:t>
            </w:r>
          </w:p>
        </w:tc>
        <w:tc>
          <w:tcPr>
            <w:tcW w:w="1843" w:type="dxa"/>
            <w:shd w:val="clear" w:color="auto" w:fill="auto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Cengiz BALCI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>Ceza ve işlerin aksaması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>SGK giriş ve çıkışların zamanında yapılması.</w:t>
            </w: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</w:t>
      </w:r>
      <w:r w:rsid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                                                  </w:t>
      </w:r>
      <w:r w:rsid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Doç.Dr. Mehmet 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27853F46" wp14:editId="3DD9231E">
                  <wp:extent cx="1199693" cy="1207008"/>
                  <wp:effectExtent l="0" t="0" r="63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297B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29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Tahakkuk ve Ek Ders Birimine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Maaş hazırlamasında özlük haklarının zamanında temin edilmesi 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B61836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Zeynelabidin ASLAN</w:t>
            </w:r>
            <w:r w:rsidR="00C66900"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Hak kaybı oluşması </w:t>
            </w:r>
          </w:p>
          <w:p w:rsidR="00C66900" w:rsidRPr="00B61836" w:rsidRDefault="00C66900" w:rsidP="00C77BBE">
            <w:pPr>
              <w:pStyle w:val="ListeParagra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Birimler arası koordinasyon sağlanması </w:t>
            </w:r>
          </w:p>
          <w:p w:rsidR="00C66900" w:rsidRPr="00B61836" w:rsidRDefault="00C66900" w:rsidP="00C77BBE">
            <w:pPr>
              <w:pStyle w:val="Default"/>
              <w:jc w:val="both"/>
            </w:pPr>
          </w:p>
        </w:tc>
      </w:tr>
      <w:tr w:rsidR="00B61836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Maaş hazırlanması sırasında kişilerden kesilen kesintilerin doğru ve eksiksiz yapılması </w:t>
            </w: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0353F9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Kam-u ve kişi zararı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Birimler arası koordinasyon sağlanması ve bilinçli hareket edilmesi </w:t>
            </w:r>
          </w:p>
          <w:p w:rsidR="00B61836" w:rsidRPr="00B61836" w:rsidRDefault="00B61836" w:rsidP="00B61836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Yüksekokul Bütçesini Hazırlamak </w:t>
            </w:r>
          </w:p>
          <w:p w:rsidR="00B61836" w:rsidRPr="00B61836" w:rsidRDefault="00B61836" w:rsidP="00B6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0353F9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Bütçe eksik hazırlanırsa kamudan gelen para eksik olur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Hazırlayan kişinin bilinçli olması gelecek yıllarda oluşacak harcamanın </w:t>
            </w:r>
          </w:p>
          <w:p w:rsidR="00B61836" w:rsidRPr="00B61836" w:rsidRDefault="00B61836" w:rsidP="00B61836">
            <w:pPr>
              <w:pStyle w:val="Default"/>
              <w:tabs>
                <w:tab w:val="left" w:pos="191"/>
              </w:tabs>
              <w:ind w:left="360"/>
              <w:jc w:val="both"/>
            </w:pPr>
          </w:p>
        </w:tc>
      </w:tr>
      <w:tr w:rsidR="00B61836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Ödeme emri belgesi düzenlemesi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0353F9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zararına sebebiyet verme riski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Kontrollerin doğru yapılması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8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lastRenderedPageBreak/>
              <w:t xml:space="preserve">SGK’na elektronik ortamda gönderilen keseneklerin doğru, eksiksiz ve zamanında gönderilmesi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9A46F7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zararına ve kişi sebebiyet verme riski kişi başı bir asgari ücret cezası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Hata kabul edilemez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Doğum ve ölüm yardımlarını tahakkuk evraklarını hazırlamak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9A46F7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Kişi zararına sebebiyet verme kaç ay ya da yıl verilmediyse o kadar kişiye ödeme yapmak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Birimler arası koordinasyon sağlanması ve bilinçli hareket edilmesi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hazırlanması</w:t>
            </w: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9A46F7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Kişi zararına sebebiyet verme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Ek ders ve Mesai ücretlerinin zamanında sisteme girilmesi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>Yüksekokulumuz Öğrencilerinin SGK giriş ve çıkışlarını sisteme girmek</w:t>
            </w:r>
          </w:p>
        </w:tc>
        <w:tc>
          <w:tcPr>
            <w:tcW w:w="1843" w:type="dxa"/>
            <w:shd w:val="clear" w:color="auto" w:fill="auto"/>
          </w:tcPr>
          <w:p w:rsidR="00B61836" w:rsidRDefault="00B61836" w:rsidP="00B61836">
            <w:r w:rsidRPr="009A46F7">
              <w:rPr>
                <w:rFonts w:ascii="Times New Roman" w:hAnsi="Times New Roman" w:cs="Times New Roman"/>
                <w:sz w:val="24"/>
                <w:szCs w:val="24"/>
              </w:rPr>
              <w:t xml:space="preserve">Zeynelabidin ASLAN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>Ceza ve işlerin aksaması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>SGK giriş ve çıkışların zamanında yapılması</w:t>
            </w: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Doç.Dr. Mehmet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4E2502B3" wp14:editId="7CE56DD5">
                  <wp:extent cx="1199693" cy="1207008"/>
                  <wp:effectExtent l="0" t="0" r="635" b="0"/>
                  <wp:docPr id="5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297B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29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Taşınır Kayıt ve Kontrol Yetkilisine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Taşınırların giriş ve çıkışına ilişkin kayıtları tutmak, bunlara ilişkin belge ve cetvelleri düzenlemek ve taşınır yönetim hesap cetvellerini oluşturmak 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297B1F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  <w:r w:rsidR="00C66900"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  <w:rPr>
                <w:bCs/>
              </w:rPr>
            </w:pPr>
            <w:r w:rsidRPr="00B61836">
              <w:t xml:space="preserve">Birimdeki taşınırların kontrolünü sağlayamama, zamanında gerekli evrakların düzenlenememesi ve kamu zararı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 xml:space="preserve">Taşınırların giriş ve çıkış işlemlerinin bekletilmeden anında yapılması, gerekli belge ve cetvellerin düzenli tutulması </w:t>
            </w:r>
          </w:p>
          <w:p w:rsidR="00C66900" w:rsidRPr="00B61836" w:rsidRDefault="00C66900" w:rsidP="00C77BBE">
            <w:pPr>
              <w:pStyle w:val="Default"/>
              <w:tabs>
                <w:tab w:val="left" w:pos="191"/>
              </w:tabs>
              <w:ind w:left="360"/>
              <w:jc w:val="both"/>
            </w:pPr>
          </w:p>
        </w:tc>
      </w:tr>
      <w:tr w:rsidR="00B61836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Ambar sayımını ve stok kontrolünü yapmak, harcama yetkilisince belirlenen asgarî stok seviyesinin altına düşen taşınırları harcama yetkilisine bildirmek </w:t>
            </w:r>
          </w:p>
        </w:tc>
        <w:tc>
          <w:tcPr>
            <w:tcW w:w="1843" w:type="dxa"/>
            <w:shd w:val="clear" w:color="auto" w:fill="auto"/>
          </w:tcPr>
          <w:p w:rsidR="00B61836" w:rsidRDefault="00297B1F" w:rsidP="00B61836"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zararı, işin yapılmasına engel olma, iş yapamama durumu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Stok kontrolünü belirli aralıklarla düzenli tutmak </w:t>
            </w:r>
          </w:p>
          <w:p w:rsidR="00B61836" w:rsidRPr="00B61836" w:rsidRDefault="00B61836" w:rsidP="00B61836">
            <w:pPr>
              <w:pStyle w:val="ListeParagraf"/>
              <w:tabs>
                <w:tab w:val="left" w:pos="28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Taşınır malların ölçülerek ve sayılarak teslim alınması, depoya yerleştirilmesi </w:t>
            </w:r>
          </w:p>
        </w:tc>
        <w:tc>
          <w:tcPr>
            <w:tcW w:w="1843" w:type="dxa"/>
            <w:shd w:val="clear" w:color="auto" w:fill="auto"/>
          </w:tcPr>
          <w:p w:rsidR="00B61836" w:rsidRDefault="00297B1F" w:rsidP="00B61836"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Mali kayıp, menfaat sağlama, yolsuzluk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Kontrollerin ehil kişilerce doğru yapılması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lastRenderedPageBreak/>
              <w:t xml:space="preserve">Harcama biriminin malzeme ihtiyaç planlamasının yapılmasına yardımcı olmak </w:t>
            </w:r>
          </w:p>
        </w:tc>
        <w:tc>
          <w:tcPr>
            <w:tcW w:w="1843" w:type="dxa"/>
            <w:shd w:val="clear" w:color="auto" w:fill="auto"/>
          </w:tcPr>
          <w:p w:rsidR="00B61836" w:rsidRDefault="00297B1F" w:rsidP="00B61836"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zararına sebebiyet verme, itibar kaybı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Kontrollerin doğru yapılması ihtiyaçların bilinçli bir şekilde belirlenmesi </w:t>
            </w:r>
          </w:p>
        </w:tc>
      </w:tr>
      <w:tr w:rsidR="00B61836" w:rsidRPr="00B61836" w:rsidTr="00C77BBE"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Muayene ve kabul işlemi hemen yapılamayan taşınırları kontrol ederek teslim almak, bunların kesin kabulü yapılmadan kullanıma verilmesini önlemek </w:t>
            </w:r>
          </w:p>
        </w:tc>
        <w:tc>
          <w:tcPr>
            <w:tcW w:w="1843" w:type="dxa"/>
            <w:shd w:val="clear" w:color="auto" w:fill="auto"/>
          </w:tcPr>
          <w:p w:rsidR="00B61836" w:rsidRDefault="00297B1F" w:rsidP="00B61836"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zararına sebebiyet verme riski, taşınır geçici alındısının düzenlenmesi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(Taşınır Mal Yönetmeliği Madde 10/d) </w:t>
            </w: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Kontrollerin ehil kişilerce yapılması, işlem basamaklarına uygun hareket edilmesi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Kullanımda bulunan dayanıklı taşınırları bulundukları yerde kontrol etmek, sayımlarını yapmak ve yaptırmak </w:t>
            </w:r>
          </w:p>
        </w:tc>
        <w:tc>
          <w:tcPr>
            <w:tcW w:w="1843" w:type="dxa"/>
            <w:shd w:val="clear" w:color="auto" w:fill="auto"/>
          </w:tcPr>
          <w:p w:rsidR="00B61836" w:rsidRDefault="00297B1F" w:rsidP="00B61836"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  <w:r w:rsidRPr="00B61836">
              <w:t xml:space="preserve">Kamu zararına sebebiyet verme riski, mali kayıp </w:t>
            </w:r>
          </w:p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Default"/>
              <w:jc w:val="both"/>
            </w:pPr>
            <w:r w:rsidRPr="00B61836">
              <w:t xml:space="preserve">Hazırlayan kişinin bilinçli olması, birimdeki tüm taşınırların kayıtlı olduğundan emin olunması </w:t>
            </w:r>
          </w:p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Doç.Dr. Mehmet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8B3784C" wp14:editId="681AAF15">
                  <wp:extent cx="1199693" cy="1207008"/>
                  <wp:effectExtent l="0" t="0" r="635" b="0"/>
                  <wp:docPr id="6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297B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29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Bölümler Sekreterliğine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8D008C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Giden-gelen evrak gibi Bölüm yazışmalarının sistematik yedeklemesinin yapılması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Bölümün idari işlerinde aksaklıkların doğması </w:t>
            </w: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Hata kabul edilemez </w:t>
            </w:r>
          </w:p>
          <w:p w:rsidR="008D008C" w:rsidRPr="00B61836" w:rsidRDefault="008D008C" w:rsidP="008D008C">
            <w:pPr>
              <w:pStyle w:val="Default"/>
              <w:jc w:val="both"/>
            </w:pPr>
          </w:p>
        </w:tc>
      </w:tr>
      <w:tr w:rsidR="008D008C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ile ilgili yazışmaların zamanında yapılması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Karışıklığa sebebiyet vermek </w:t>
            </w:r>
          </w:p>
          <w:p w:rsidR="008D008C" w:rsidRPr="00B61836" w:rsidRDefault="008D008C" w:rsidP="008D008C">
            <w:pPr>
              <w:pStyle w:val="ListeParagra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içi koordinasyonun sağlanması </w:t>
            </w:r>
          </w:p>
          <w:p w:rsidR="008D008C" w:rsidRPr="00B61836" w:rsidRDefault="008D008C" w:rsidP="008D008C">
            <w:pPr>
              <w:pStyle w:val="Default"/>
              <w:jc w:val="both"/>
            </w:pPr>
          </w:p>
        </w:tc>
      </w:tr>
      <w:tr w:rsidR="008D008C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kurulu çağrılarının yapılması, kurul kararlarının yazılması ve ilgililere tebliğ edilmesi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Kurul toplantılarının aksaması, zaman kaybı </w:t>
            </w: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içi koordinasyonun sağlanması ve hatanın olmaması </w:t>
            </w:r>
          </w:p>
          <w:p w:rsidR="008D008C" w:rsidRPr="00B61836" w:rsidRDefault="008D008C" w:rsidP="008D008C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8C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Başkanlığı demirbaş eşyasına sahip çıkmak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Kamu ve kişi zararı </w:t>
            </w:r>
          </w:p>
          <w:p w:rsidR="008D008C" w:rsidRPr="00B61836" w:rsidRDefault="008D008C" w:rsidP="008D008C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Bölüm içi koordinasyonun sağlanması </w:t>
            </w:r>
          </w:p>
          <w:p w:rsidR="008D008C" w:rsidRPr="00B61836" w:rsidRDefault="008D008C" w:rsidP="008D008C">
            <w:pPr>
              <w:pStyle w:val="Default"/>
              <w:tabs>
                <w:tab w:val="left" w:pos="191"/>
              </w:tabs>
              <w:ind w:left="360"/>
              <w:jc w:val="both"/>
            </w:pPr>
          </w:p>
        </w:tc>
      </w:tr>
      <w:tr w:rsidR="008D008C" w:rsidRPr="00B61836" w:rsidTr="00C77BBE"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lastRenderedPageBreak/>
              <w:t xml:space="preserve">Bölüm öğretim elemanı ders ücret formlarının uygun olarak hazırlanması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Bölüm öğretim elemanlarının ders ücreti alamamasına sebebiyet vermek </w:t>
            </w: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Kontrollerin doğru yapılması </w:t>
            </w:r>
          </w:p>
          <w:p w:rsidR="008D008C" w:rsidRPr="00B61836" w:rsidRDefault="008D008C" w:rsidP="008D008C">
            <w:pPr>
              <w:pStyle w:val="ListeParagraf"/>
              <w:tabs>
                <w:tab w:val="left" w:pos="281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8C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Bölüm Başkanlığına ait resmi bilgi ve belgelerin muhafazası ve bölümle ilgili evrakların arşivlenmesi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Kamu zararına ve kişi hak kaybına sebebiyet vermek </w:t>
            </w:r>
          </w:p>
          <w:p w:rsidR="008D008C" w:rsidRPr="00B61836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Hata kabul edilemez </w:t>
            </w:r>
          </w:p>
          <w:p w:rsidR="008D008C" w:rsidRPr="00B61836" w:rsidRDefault="008D008C" w:rsidP="008D008C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8C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>Eğitim -Öğretim ile ilgili ders görevlendirme, haftalık ders programı,sınav programının zamanında yapılmasına ve danışman hocaların atanması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Programların eksik hazırlanması ve verim alınamaz </w:t>
            </w:r>
          </w:p>
          <w:p w:rsidR="008D008C" w:rsidRPr="00B61836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Hazırlayan kişinin bilinçli olması, gelecek yıllarda oluşacak kaybın önlenmesi </w:t>
            </w:r>
          </w:p>
          <w:p w:rsidR="008D008C" w:rsidRPr="00B61836" w:rsidRDefault="008D008C" w:rsidP="008D008C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8C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Bölüm öğrenci sayıları başarı durumları ve mezun sayılarının yapılması 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 xml:space="preserve">İstatiksel bilgi ve veri eksikliği </w:t>
            </w:r>
          </w:p>
          <w:p w:rsidR="008D008C" w:rsidRPr="00B61836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Default"/>
              <w:jc w:val="both"/>
            </w:pPr>
            <w:r w:rsidRPr="00B61836">
              <w:t xml:space="preserve">İstatiksel bilgi ve veri eksikliği </w:t>
            </w:r>
          </w:p>
          <w:p w:rsidR="008D008C" w:rsidRPr="00B61836" w:rsidRDefault="008D008C" w:rsidP="008D008C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8C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8D008C" w:rsidRPr="00B61836" w:rsidRDefault="008D008C" w:rsidP="008D008C">
            <w:pPr>
              <w:pStyle w:val="Default"/>
            </w:pPr>
            <w:r w:rsidRPr="00B61836">
              <w:t>Öğrencilerin staj takibinin yapılması ve ilgili evrakların hazırlanması</w:t>
            </w:r>
          </w:p>
        </w:tc>
        <w:tc>
          <w:tcPr>
            <w:tcW w:w="1843" w:type="dxa"/>
            <w:shd w:val="clear" w:color="auto" w:fill="auto"/>
          </w:tcPr>
          <w:p w:rsidR="008D008C" w:rsidRPr="008D008C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8C">
              <w:rPr>
                <w:rFonts w:ascii="Times New Roman" w:hAnsi="Times New Roman" w:cs="Times New Roman"/>
                <w:sz w:val="24"/>
                <w:szCs w:val="24"/>
              </w:rPr>
              <w:t>Aslı AVCI İNAL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08C" w:rsidRPr="00B61836" w:rsidRDefault="008D008C" w:rsidP="008D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D008C" w:rsidRPr="00B61836" w:rsidRDefault="008D008C" w:rsidP="008D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Öğrencinin mezun olamaması</w:t>
            </w:r>
          </w:p>
        </w:tc>
        <w:tc>
          <w:tcPr>
            <w:tcW w:w="5103" w:type="dxa"/>
            <w:shd w:val="clear" w:color="auto" w:fill="auto"/>
          </w:tcPr>
          <w:p w:rsidR="008D008C" w:rsidRPr="00B61836" w:rsidRDefault="008D008C" w:rsidP="008D008C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Öğrencilerin stajlarını zamanında ilan edilmesi</w:t>
            </w:r>
          </w:p>
        </w:tc>
      </w:tr>
      <w:tr w:rsidR="00B61836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B61836" w:rsidRPr="00B61836" w:rsidRDefault="00B61836" w:rsidP="00B61836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:rsidR="00B61836" w:rsidRDefault="00B61836" w:rsidP="00B61836"/>
        </w:tc>
        <w:tc>
          <w:tcPr>
            <w:tcW w:w="1276" w:type="dxa"/>
            <w:shd w:val="clear" w:color="auto" w:fill="auto"/>
            <w:vAlign w:val="center"/>
          </w:tcPr>
          <w:p w:rsidR="00B61836" w:rsidRPr="00B61836" w:rsidRDefault="00B61836" w:rsidP="00B6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1836" w:rsidRPr="00B61836" w:rsidRDefault="00B61836" w:rsidP="00B61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61836" w:rsidRPr="00B61836" w:rsidRDefault="00B61836" w:rsidP="00B61836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Doç.Dr. Mehmet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B618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62BBB0AA" wp14:editId="55754325">
                  <wp:extent cx="1199693" cy="1207008"/>
                  <wp:effectExtent l="0" t="0" r="635" b="0"/>
                  <wp:docPr id="7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297B1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../../20</w:t>
            </w:r>
            <w:r w:rsidR="0029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900" w:rsidRPr="00B61836" w:rsidTr="00C77BBE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66900" w:rsidRPr="00B61836" w:rsidTr="00C77BBE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</w:pP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Bölüm Başkanlarına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263"/>
              </w:tabs>
              <w:jc w:val="both"/>
            </w:pPr>
            <w:r w:rsidRPr="00B61836">
              <w:t>Kanunu'nun 4. ve 5. maddelerinde belirtilen amaç ve ilkelere uygun hareket etmek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263"/>
              </w:tabs>
              <w:ind w:left="33"/>
              <w:jc w:val="both"/>
              <w:rPr>
                <w:bCs/>
              </w:rPr>
            </w:pPr>
            <w:r w:rsidRPr="00B61836"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tabs>
                <w:tab w:val="left" w:pos="319"/>
              </w:tabs>
            </w:pPr>
            <w:r w:rsidRPr="00B61836">
              <w:t>İlgili maddeler ve gereklilikleri konusunda bilgilendirilme için idari birimlerle irtibata geçme</w:t>
            </w:r>
          </w:p>
        </w:tc>
      </w:tr>
      <w:tr w:rsidR="00C66900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jc w:val="both"/>
            </w:pPr>
            <w:r w:rsidRPr="00B61836">
              <w:t>Ders programı ve ders görevlendirmelerinin adil, objektif ve öğretim elemanlarının bilim alanlarına uygun olarak yapılmasını sağlamak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264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Eğitim-öğretimin aksaması, öğrenci hak kaybı, kurumsal hedeflerin yerine getirilememesi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  <w:tabs>
                <w:tab w:val="left" w:pos="319"/>
              </w:tabs>
              <w:jc w:val="both"/>
            </w:pPr>
            <w:r w:rsidRPr="00B61836">
              <w:t>Akademik kurul toplantılarının düzenli olarak yapılması, öğretim elemanları arasında koordinasyon sağlama, güncel kontrollerin yapılması</w:t>
            </w:r>
          </w:p>
        </w:tc>
      </w:tr>
      <w:tr w:rsidR="00C66900" w:rsidRPr="00B61836" w:rsidTr="00C77BBE">
        <w:trPr>
          <w:trHeight w:val="571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Ders dağılımı ile bölüm kadro yapısı arasındaki eşgüdümü denetlemek ve kadro ihtiyacını belirlemek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Eğitim-öğretimin aksaması, mevcut öğretim üyelerine aşırı yük düşmesi, tüm zamanın eğitime verilmesinin </w:t>
            </w: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zorunluluk haline gelmesi ve araştırma ve yayın yapmaya gerekli asgari zaman ve kaynağın aktarılamaması</w:t>
            </w:r>
          </w:p>
        </w:tc>
        <w:tc>
          <w:tcPr>
            <w:tcW w:w="5103" w:type="dxa"/>
            <w:shd w:val="clear" w:color="auto" w:fill="auto"/>
          </w:tcPr>
          <w:tbl>
            <w:tblPr>
              <w:tblW w:w="46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2"/>
            </w:tblGrid>
            <w:tr w:rsidR="00C66900" w:rsidRPr="00B61836" w:rsidTr="00C77BBE">
              <w:trPr>
                <w:trHeight w:val="1159"/>
              </w:trPr>
              <w:tc>
                <w:tcPr>
                  <w:tcW w:w="4602" w:type="dxa"/>
                </w:tcPr>
                <w:p w:rsidR="00C66900" w:rsidRPr="00B61836" w:rsidRDefault="00C66900" w:rsidP="00C77BBE">
                  <w:pPr>
                    <w:pStyle w:val="Default"/>
                    <w:tabs>
                      <w:tab w:val="left" w:pos="248"/>
                    </w:tabs>
                    <w:jc w:val="both"/>
                  </w:pPr>
                  <w:r w:rsidRPr="00B61836">
                    <w:lastRenderedPageBreak/>
                    <w:t xml:space="preserve">Akademik kurul toplantılarının düzenli olarak yapılması, Öğretim elemanlarından ders yoğunluğu ve verimi hakkında geri bildirim </w:t>
                  </w:r>
                  <w:r w:rsidRPr="00B61836">
                    <w:lastRenderedPageBreak/>
                    <w:t>alma, gerekli kontrol, temas, talep, iletişim ve yazışmaların yapılması</w:t>
                  </w:r>
                </w:p>
              </w:tc>
            </w:tr>
          </w:tbl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trHeight w:val="56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Akademik yıla başlamadan önce bölüm akademik toplantısı yapmak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26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2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Akademik dönem başında gerekli akademik kurul toplantılarının yapılmasını sağlamak</w:t>
            </w:r>
          </w:p>
        </w:tc>
      </w:tr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temsilci seçimlerinin yönergeye uygun şekilde gerçekleştirilmesi.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Yüksekokul müdürlüğü ve öğrenciler arasında iletişim eksikliğine sebep olur.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temsilcilerinin yönergeye uygun seçilmesi.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Erasmus, Farabi gibi değişim programlarıyla ilgili çalışmaları yürütmek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ve öğretim üyesi hak kaybı, verimin düşmesi, eğitimin istenen dinamizmi edinememesi ve monoton bir görüntü oluşması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Bölüm Erasmus ve Farabi koordinatörü elemanların ilgili talepler ve gereklilikler çerçevesinde çalışmasını sağlama, yurt içi bağlantılar ve yurt dışı ile ikili anlaşmalar yapılmasını sağlama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Bölümde yapılması planlanan etkinliklerin planlama ve organizasyonun gerçekleştirilesi.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Birim içi koordinasyon ve verimin düşmesi, güncel işlerin zamanında ve gereğince yapılamaması, yönetim zaafı, kurumsal hedeflere ulaşamama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Periyodik faaliyetlerin zamanında yapılmasını sağlamak üzere gerekli talimatların verilmesi, gerekli iş bölümünün yapılması, aktüel denetim ve periyodik raporlama ve yazışma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Yüksekokul Kurul’u toplantılarına katılarak bölümü temsil etmek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Bölüm ve müdürlük arası iletişim zayıflığı, koordinasyon eksikliği ve idari işlerde aksama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Kurul toplantılarına katılmak, mazereti söz konusu ise, bunu iletmek ve yerine bölüm başkan yardımcısını vekil tayin etmek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Sınav programlarının hazırlanması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Öğrenci hak kaybı, eğitim ve öğretimin aksaması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Öğretim elemanlarıyla gerekli toplantıların yapılması, sınav programının zamanında yapılmasını sağlama ve uygulanmasını denetleme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Akademik yıla başlamadan önce bölüm akademik toplantısı yapmak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Akademik dönem başında gerekli akademik kurul toplantılarının yapılmasını sağlama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Dönem sonu akademik ve genel durum değerlendirme toplantısının yapılması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Akademik kurumsal hedeflerden sapma, başıboşluk duygusunun ve görünümünün oluşması, motivasyon eksikliği, verim düşüklüğü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Her akademik dönem sonunda süreçle ilgili eğitimsel, sosyal ve ilgili her bakımdan değerlendirmelerin yapıldığı, ilgili durum, bilgi ve şikâyetlerin üst birime iletildiği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Bilimsel araştırmalar yapmak ve bilimsel alanda adına ulusal ve uluslararası kongreler düzenlenmesine yardımcı olmak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Kurumsal hedeflerin en önemli kısımlarından olan akademik araştırmaların makul bir düzen ve sayıda yapılmaması, kamu zararı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Öğretim üyelerinin dönemsel olarak makul bir sayıda bilimsel çalışmalar yürütmelerinin kurumsal hedefler için öneminin toplantılarda vurgulanması, bu bağlamda dönem dönem verilerin toplanması, gerekli araştırmalar için destek sunulması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 içi ve kurum dışı bursiyer seçimlerini gerçekleştirmek üzere ilgili komisyonda görev almak.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Tüm Bölüm Başkanları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Haksızlık ve mağduriyet olur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Burs verilecek öğrencilerin ilgili yönetmeliğe uygun seçilmesi</w:t>
            </w: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C66900" w:rsidRPr="00B61836" w:rsidSect="00085B6A">
          <w:pgSz w:w="16838" w:h="11906" w:orient="landscape"/>
          <w:pgMar w:top="1418" w:right="1418" w:bottom="1418" w:left="15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Doç.Dr. Mehmet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C66900" w:rsidRPr="00B61836" w:rsidTr="00C77BBE">
        <w:trPr>
          <w:cantSplit/>
          <w:trHeight w:val="416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</w:p>
          <w:tbl>
            <w:tblPr>
              <w:tblW w:w="1569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9"/>
              <w:gridCol w:w="7513"/>
              <w:gridCol w:w="2551"/>
              <w:gridCol w:w="426"/>
              <w:gridCol w:w="2623"/>
            </w:tblGrid>
            <w:tr w:rsidR="00C66900" w:rsidRPr="00B61836" w:rsidTr="00C77BBE">
              <w:trPr>
                <w:cantSplit/>
                <w:trHeight w:val="405"/>
                <w:tblHeader/>
                <w:jc w:val="center"/>
              </w:trPr>
              <w:tc>
                <w:tcPr>
                  <w:tcW w:w="2579" w:type="dxa"/>
                  <w:vMerge w:val="restart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FFFF"/>
                      <w:sz w:val="24"/>
                      <w:szCs w:val="24"/>
                    </w:rPr>
                  </w:pPr>
                  <w:r w:rsidRPr="00B6183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E9DD708" wp14:editId="584F19A8">
                        <wp:extent cx="1199693" cy="1207008"/>
                        <wp:effectExtent l="0" t="0" r="635" b="0"/>
                        <wp:docPr id="8" name="Resim 1" descr="http://www.agri.edu.tr/logo_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gri.edu.tr/logo_2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2638" cy="1209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513" w:type="dxa"/>
                  <w:vMerge w:val="restart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HASSAS GÖREV LİSTESİ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İlk Yayın Tarihi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23" w:type="dxa"/>
                  <w:tcBorders>
                    <w:top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297B1F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../../20</w:t>
                  </w:r>
                  <w:r w:rsidR="00297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C66900" w:rsidRPr="00B61836" w:rsidTr="00C77BBE">
              <w:trPr>
                <w:cantSplit/>
                <w:trHeight w:val="427"/>
                <w:tblHeader/>
                <w:jc w:val="center"/>
              </w:trPr>
              <w:tc>
                <w:tcPr>
                  <w:tcW w:w="2579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Güncelleme Tarihi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2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</w:tc>
            </w:tr>
            <w:tr w:rsidR="00C66900" w:rsidRPr="00B61836" w:rsidTr="00C77BBE">
              <w:trPr>
                <w:cantSplit/>
                <w:trHeight w:val="405"/>
                <w:tblHeader/>
                <w:jc w:val="center"/>
              </w:trPr>
              <w:tc>
                <w:tcPr>
                  <w:tcW w:w="2579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vMerge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İçerik Revizyon No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2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6900" w:rsidRPr="00B61836" w:rsidTr="00C77BBE">
              <w:trPr>
                <w:cantSplit/>
                <w:trHeight w:val="399"/>
                <w:tblHeader/>
                <w:jc w:val="center"/>
              </w:trPr>
              <w:tc>
                <w:tcPr>
                  <w:tcW w:w="2579" w:type="dxa"/>
                  <w:vMerge/>
                  <w:tcBorders>
                    <w:top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vMerge/>
                  <w:tcBorders>
                    <w:top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18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23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C66900" w:rsidRPr="00B61836" w:rsidRDefault="00C66900" w:rsidP="00C77BBE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6900" w:rsidRPr="00B61836" w:rsidRDefault="00C66900" w:rsidP="00B61836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Birimi :  Meslek Yüksekokulu</w:t>
            </w:r>
          </w:p>
        </w:tc>
      </w:tr>
      <w:tr w:rsidR="00C66900" w:rsidRPr="00B61836" w:rsidTr="00C77BBE">
        <w:trPr>
          <w:cantSplit/>
          <w:trHeight w:val="415"/>
          <w:tblHeader/>
          <w:jc w:val="center"/>
        </w:trPr>
        <w:tc>
          <w:tcPr>
            <w:tcW w:w="1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Alt Birimi : Satın Alma Birimine ait Hassas Görevler</w:t>
            </w:r>
            <w:r w:rsidRPr="00B6183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43"/>
        <w:gridCol w:w="1276"/>
        <w:gridCol w:w="3118"/>
        <w:gridCol w:w="5103"/>
      </w:tblGrid>
      <w:tr w:rsidR="00C66900" w:rsidRPr="00B61836" w:rsidTr="00C77BBE"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66900" w:rsidRPr="00B61836" w:rsidTr="00C77BBE">
        <w:trPr>
          <w:trHeight w:val="547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  <w:rPr>
                <w:color w:val="auto"/>
              </w:rPr>
            </w:pPr>
            <w:r w:rsidRPr="00B61836">
              <w:rPr>
                <w:color w:val="auto"/>
              </w:rPr>
              <w:t xml:space="preserve">Satın alma evrakının hazırlanması </w:t>
            </w:r>
          </w:p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6900" w:rsidRPr="00B61836" w:rsidRDefault="00297B1F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</w:pPr>
            <w:r w:rsidRPr="00B61836">
              <w:rPr>
                <w:color w:val="auto"/>
              </w:rPr>
              <w:t xml:space="preserve">Kamu zararı satın alma uzar, alım gerçekleşmez 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Default"/>
              <w:jc w:val="both"/>
              <w:rPr>
                <w:color w:val="auto"/>
              </w:rPr>
            </w:pPr>
            <w:r w:rsidRPr="00B61836">
              <w:rPr>
                <w:color w:val="auto"/>
              </w:rPr>
              <w:t xml:space="preserve">Kontrollerin doğru yapılması </w:t>
            </w:r>
          </w:p>
          <w:p w:rsidR="00C66900" w:rsidRPr="00B61836" w:rsidRDefault="00C66900" w:rsidP="00C77BBE">
            <w:pPr>
              <w:pStyle w:val="ListeParagraf"/>
              <w:tabs>
                <w:tab w:val="left" w:pos="176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00" w:rsidRPr="00B61836" w:rsidTr="00C77BBE">
        <w:trPr>
          <w:trHeight w:val="558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İhale ve satın alma çalışmaları</w:t>
            </w:r>
          </w:p>
        </w:tc>
        <w:tc>
          <w:tcPr>
            <w:tcW w:w="1843" w:type="dxa"/>
            <w:shd w:val="clear" w:color="auto" w:fill="auto"/>
          </w:tcPr>
          <w:p w:rsidR="00C66900" w:rsidRPr="00B61836" w:rsidRDefault="00297B1F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Abdulvehap KARATAŞ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ListeParagraf"/>
              <w:tabs>
                <w:tab w:val="left" w:pos="175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Haksız rekabet, ihale iptali, menfaat sağlama</w:t>
            </w: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36">
              <w:rPr>
                <w:rFonts w:ascii="Times New Roman" w:hAnsi="Times New Roman" w:cs="Times New Roman"/>
                <w:sz w:val="24"/>
                <w:szCs w:val="24"/>
              </w:rPr>
              <w:t>İhale ve satın almalar titizlikle hazırlanmalıdır.</w:t>
            </w:r>
          </w:p>
        </w:tc>
      </w:tr>
      <w:tr w:rsidR="00C66900" w:rsidRPr="00B61836" w:rsidTr="00C77BBE">
        <w:trPr>
          <w:trHeight w:val="555"/>
        </w:trPr>
        <w:tc>
          <w:tcPr>
            <w:tcW w:w="4513" w:type="dxa"/>
            <w:shd w:val="clear" w:color="auto" w:fill="auto"/>
            <w:vAlign w:val="center"/>
          </w:tcPr>
          <w:p w:rsidR="00C66900" w:rsidRPr="00B61836" w:rsidRDefault="00C66900" w:rsidP="00C77BBE">
            <w:pPr>
              <w:pStyle w:val="Default"/>
            </w:pPr>
          </w:p>
        </w:tc>
        <w:tc>
          <w:tcPr>
            <w:tcW w:w="1843" w:type="dxa"/>
            <w:shd w:val="clear" w:color="auto" w:fill="auto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900" w:rsidRPr="00B61836" w:rsidRDefault="00C66900" w:rsidP="00C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66900" w:rsidRPr="00B61836" w:rsidRDefault="00C66900" w:rsidP="00C7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6900" w:rsidRPr="00B61836" w:rsidRDefault="00C66900" w:rsidP="00C77BBE">
            <w:pPr>
              <w:pStyle w:val="ListeParagraf"/>
              <w:tabs>
                <w:tab w:val="left" w:pos="17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00" w:rsidRPr="00B61836" w:rsidRDefault="00C66900" w:rsidP="00C66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36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B61836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B61836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B61836">
        <w:rPr>
          <w:rFonts w:ascii="Times New Roman" w:hAnsi="Times New Roman" w:cs="Times New Roman"/>
          <w:sz w:val="24"/>
          <w:szCs w:val="24"/>
        </w:rPr>
        <w:t xml:space="preserve"> veya </w:t>
      </w:r>
      <w:r w:rsidRPr="00B61836">
        <w:rPr>
          <w:rFonts w:ascii="Times New Roman" w:hAnsi="Times New Roman" w:cs="Times New Roman"/>
          <w:b/>
          <w:sz w:val="24"/>
          <w:szCs w:val="24"/>
        </w:rPr>
        <w:t>Düşük</w:t>
      </w:r>
      <w:r w:rsidRPr="00B61836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900" w:rsidRPr="00B61836" w:rsidRDefault="00C66900" w:rsidP="00C669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836">
        <w:rPr>
          <w:rFonts w:ascii="Times New Roman" w:hAnsi="Times New Roman" w:cs="Times New Roman"/>
          <w:b/>
          <w:sz w:val="24"/>
          <w:szCs w:val="24"/>
        </w:rPr>
        <w:t>Hazırlayan                                                                                                                                         Onaylayan</w:t>
      </w:r>
    </w:p>
    <w:p w:rsidR="00C66900" w:rsidRPr="00B61836" w:rsidRDefault="00B61836" w:rsidP="00B6183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Cengiz BALCI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                                 </w:t>
      </w:r>
      <w:r w:rsidR="00C66900" w:rsidRPr="00B61836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Doç.Dr. Mehmet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>TEYFUR</w:t>
      </w:r>
    </w:p>
    <w:p w:rsidR="00C66900" w:rsidRPr="00B61836" w:rsidRDefault="00C66900" w:rsidP="00C66900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  <w:sectPr w:rsidR="00C66900" w:rsidRPr="00B61836" w:rsidSect="00085B6A">
          <w:pgSz w:w="16838" w:h="11906" w:orient="landscape"/>
          <w:pgMar w:top="1418" w:right="1418" w:bottom="1418" w:left="1525" w:header="709" w:footer="709" w:gutter="0"/>
          <w:cols w:space="708"/>
          <w:docGrid w:linePitch="360"/>
        </w:sectPr>
      </w:pPr>
      <w:r w:rsidRPr="00B61836">
        <w:rPr>
          <w:rFonts w:ascii="Times New Roman" w:hAnsi="Times New Roman" w:cs="Times New Roman"/>
          <w:sz w:val="24"/>
          <w:szCs w:val="24"/>
        </w:rPr>
        <w:tab/>
      </w:r>
    </w:p>
    <w:p w:rsidR="00C66900" w:rsidRPr="00B61836" w:rsidRDefault="00C66900" w:rsidP="00C66900">
      <w:pPr>
        <w:rPr>
          <w:rFonts w:ascii="Times New Roman" w:hAnsi="Times New Roman" w:cs="Times New Roman"/>
          <w:sz w:val="24"/>
          <w:szCs w:val="24"/>
        </w:rPr>
      </w:pPr>
    </w:p>
    <w:p w:rsidR="003A2358" w:rsidRPr="00B61836" w:rsidRDefault="003A2358" w:rsidP="00C66900">
      <w:pPr>
        <w:rPr>
          <w:rFonts w:ascii="Times New Roman" w:hAnsi="Times New Roman" w:cs="Times New Roman"/>
          <w:sz w:val="24"/>
          <w:szCs w:val="24"/>
        </w:rPr>
      </w:pPr>
    </w:p>
    <w:sectPr w:rsidR="003A2358" w:rsidRPr="00B6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67" w:rsidRDefault="00302A67" w:rsidP="008F3E86">
      <w:pPr>
        <w:spacing w:after="0" w:line="240" w:lineRule="auto"/>
      </w:pPr>
      <w:r>
        <w:separator/>
      </w:r>
    </w:p>
  </w:endnote>
  <w:endnote w:type="continuationSeparator" w:id="0">
    <w:p w:rsidR="00302A67" w:rsidRDefault="00302A67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67" w:rsidRDefault="00302A67" w:rsidP="008F3E86">
      <w:pPr>
        <w:spacing w:after="0" w:line="240" w:lineRule="auto"/>
      </w:pPr>
      <w:r>
        <w:separator/>
      </w:r>
    </w:p>
  </w:footnote>
  <w:footnote w:type="continuationSeparator" w:id="0">
    <w:p w:rsidR="00302A67" w:rsidRDefault="00302A67" w:rsidP="008F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E5"/>
    <w:rsid w:val="00000D9A"/>
    <w:rsid w:val="00026704"/>
    <w:rsid w:val="00046820"/>
    <w:rsid w:val="00065448"/>
    <w:rsid w:val="001D2A4E"/>
    <w:rsid w:val="001F4FFE"/>
    <w:rsid w:val="00251838"/>
    <w:rsid w:val="00282D60"/>
    <w:rsid w:val="00297B1F"/>
    <w:rsid w:val="00302A67"/>
    <w:rsid w:val="00377DC7"/>
    <w:rsid w:val="003A2358"/>
    <w:rsid w:val="003A30E8"/>
    <w:rsid w:val="004B4B4D"/>
    <w:rsid w:val="004E7F16"/>
    <w:rsid w:val="005827B5"/>
    <w:rsid w:val="0060427B"/>
    <w:rsid w:val="006347B0"/>
    <w:rsid w:val="006667F2"/>
    <w:rsid w:val="006739C9"/>
    <w:rsid w:val="006E130C"/>
    <w:rsid w:val="00803BFC"/>
    <w:rsid w:val="00803F45"/>
    <w:rsid w:val="00813449"/>
    <w:rsid w:val="008745DF"/>
    <w:rsid w:val="008D008C"/>
    <w:rsid w:val="008F3E86"/>
    <w:rsid w:val="00B61836"/>
    <w:rsid w:val="00BB447E"/>
    <w:rsid w:val="00C66900"/>
    <w:rsid w:val="00CF2389"/>
    <w:rsid w:val="00D42F2B"/>
    <w:rsid w:val="00D720A4"/>
    <w:rsid w:val="00D764E5"/>
    <w:rsid w:val="00ED17E9"/>
    <w:rsid w:val="00F738E5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B001"/>
  <w15:chartTrackingRefBased/>
  <w15:docId w15:val="{C8BECA90-42D8-4317-AF03-DDEA53A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E86"/>
  </w:style>
  <w:style w:type="paragraph" w:customStyle="1" w:styleId="Default">
    <w:name w:val="Default"/>
    <w:rsid w:val="00F94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9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cengiz balcı</cp:lastModifiedBy>
  <cp:revision>18</cp:revision>
  <dcterms:created xsi:type="dcterms:W3CDTF">2017-04-24T05:23:00Z</dcterms:created>
  <dcterms:modified xsi:type="dcterms:W3CDTF">2020-03-04T06:56:00Z</dcterms:modified>
</cp:coreProperties>
</file>